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jc w:val="center"/>
        <w:rPr>
          <w:b w:val="1"/>
          <w:color w:val="111111"/>
        </w:rPr>
      </w:pPr>
      <w:r w:rsidDel="00000000" w:rsidR="00000000" w:rsidRPr="00000000">
        <w:rPr>
          <w:b w:val="1"/>
          <w:color w:val="111111"/>
          <w:rtl w:val="0"/>
        </w:rPr>
        <w:t xml:space="preserve">Kant: </w:t>
      </w:r>
      <w:r w:rsidDel="00000000" w:rsidR="00000000" w:rsidRPr="00000000">
        <w:rPr>
          <w:b w:val="1"/>
          <w:i w:val="1"/>
          <w:color w:val="111111"/>
          <w:rtl w:val="0"/>
        </w:rPr>
        <w:t xml:space="preserve">Critique of Pure Reason</w:t>
      </w:r>
      <w:r w:rsidDel="00000000" w:rsidR="00000000" w:rsidRPr="00000000">
        <w:rPr>
          <w:b w:val="1"/>
          <w:color w:val="111111"/>
          <w:rtl w:val="0"/>
        </w:rPr>
        <w:t xml:space="preserve"> and</w:t>
      </w:r>
    </w:p>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jc w:val="center"/>
        <w:rPr>
          <w:b w:val="1"/>
          <w:color w:val="111111"/>
        </w:rPr>
      </w:pPr>
      <w:r w:rsidDel="00000000" w:rsidR="00000000" w:rsidRPr="00000000">
        <w:rPr>
          <w:b w:val="1"/>
          <w:i w:val="1"/>
          <w:color w:val="111111"/>
          <w:rtl w:val="0"/>
        </w:rPr>
        <w:t xml:space="preserve">Prolegomena to Any Future Metaphsics</w:t>
      </w:r>
      <w:r w:rsidDel="00000000" w:rsidR="00000000" w:rsidRPr="00000000">
        <w:rPr>
          <w:b w:val="1"/>
          <w:color w:val="111111"/>
          <w:rtl w:val="0"/>
        </w:rPr>
        <w:t xml:space="preserve"> [Selections]</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PREAMBLE ON THE PECULARITIES OF ALL</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METAPHYSICAL KNOWLEDGE</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Sect. 1:</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Of the Sources of Metaphysics</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If it becomes desirable to formulate any cognition as science, it will be necessary first to determine accurately those peculiar features which no other science has in common with it, constituting its characteristics; otherwise the. boundaries of all sciences become confused, and none of them can be treated thoroughly according to its nature.</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The characteristics of a science may consist of a simple difference of object, or of the sources of cognition, or of the kind of cognition, or perhaps of all three conjointly. On this, therefore, depends the idea of a possible science and its territory.</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First, as concerns the sources of metaphysical cognition, its very concept implies that they cannot be empirical. Its principles (including not only its maxims but its basic notions) must never be derived from experience. It must not be physical but metaphysical knowledge, viz., knowledge lying beyond experience. It can therefore have for its basis neither external experience, which is the source of physics proper, nor internal, which is the basis of empirical psychology. It is therefore a priori knowledge, coming from pure Understanding and pure Reason.</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But so far Metaphysics would not be distinguishable from pure Mathematics; it must</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therefore be called pure philosophical cognition; and for the meaning of this term I refer to the Critique of the Pure Reason (II. “Method of Transcendentalism,” Chap. I., Sec. 1), where the distinction between these two employments of the reason is sufficiently explained. So far concerning the sources of metaphysical cognition.</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Sect. 2.</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Concerning the Kind of Cognition which can alone be called Metaphysical</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a. Of the Distinction between Analytical and Synthetical judgments in general. -- The</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peculiarity of its sources demands that metaphysical cognition must consist of nothing but a priori judgments. But whatever be their origin, or their logical form, there is a distinction in judgments, as to their content, according to which they are either merely explicative, adding nothing to the content of the cognition, or expansive, increasing the given cognition: the former may be called analytical, the latter synthetical, judgments.</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Analytical judgments express nothing in the predicate but what has been already actually thought in the concept of the subject, though not so distinctly or with the same (full) consciousness.</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When I say: All bodies are extended, I have not amplified in the least my concept of body, but have only analyzed it, as extension was really thought to belong to that concept before the judgment was made, though it was not expressed, this judgment is therefore analytical. On the contrary, this judgment, All bodies have weight, contains in its predicate something not actually thought in the general concept of the body; it amplifies my knowledge by adding something to my concept, and must therefore be called synthetical.</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b. The Common Principle of all Analytical Judgments is the Law of Contradiction. All</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analytical judgments depend wholly on the law of Contradiction, and are in their nature a priori cognitions, whether the concepts that supply them with matter be empirical or not. For the predicate of an affirmative analytical judgment is already contained in the concept of the subject, of which it cannot be denied without contradiction. In the same way its opposite is necessarily denied of the subject in an analytical, but negative, judgment, by the same law of contradiction. Such is the nature of the judgments: all bodies are extended, and no bodies are unextended (i. e., simple).</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For this very reason all analytical judgments are a .priori even when the concepts are empirical, as, for example, Gold is a yellow metal; for to know this I require no experience beyond my concept of gold as a yellow metal: it is, in fact, the very concept, and I need only analyze it, without looking beyond it elsewhere.</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c. Synthetical judgments require a different Principle from the Law of Contradiction.-There are synthetical a posteriori judgments of empirical origin; but there are also others which are proved to be certain a priori, and which spring from pure Understanding and Reason. Yet they both agree in this, that they cannot possibly spring from the principle of analysis, viz., the law of contradiction, alone; they require a quite different principle, though, from whatever they may be deduced, they must be subject to the law of contradiction, which must never be violated, even though everything cannot be deduced from it. I shall first classify synthetical judgments.</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1. Empirical judgments are always synthetical. For it would be absurd to base an analytical judgment on experience, as our concept suffices for the purpose without requiring any testimony from experience. That body is extended, is a judgment established a priori, and not an empirical judgment. For before appealing to experience, we already have all the conditions of the judgment in the concept, from which we have but to elicit the predicate according to the law of contradiction, and thereby to become conscious of the necessity of the judgment, which experience could not even teach us.</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2. Mathematical judgments are all synthetical. This fact seems hitherto to have altogether escaped the observation of those who have analyzed human reason; it even seems directly opposed to all their conjectures, though incontestably certain, and most important in its consequences. For as it was found that the conclusions of mathematicians all proceed according to the law of contradiction (as is demanded by all apodictic certainty), men persuaded themselves that the fundamental principles were known from the same law. This was a great mistake, for a synthetical proposition can indeed be comprehended according to the law of contradiction, but only by presupposing another synthetical proposition from which it follows, but never in itself.</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First of all, we must observe that all proper mathematical judgments are a priori, and not empirical, because they carry with them necessity, which cannot be obtained from experience.</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But if this be not conceded to me, very good; I shall confine my assertion pure Mathematics, the very notion of which implies that it contains pure a priori and not empirical cognitions. It might at first be thought that the proposition 7 + 5 = 12 is a mere analytical judgment, following from the concept of the sum of seven and five, according to the law of contradiction.</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But on closer examination it appears that the concept of the sum Of 7+5 contains merely their union in a single number, without its being at all thought what the particular number is that unites them. The concept of twelve is by no means thought by merely thinking of the combination of seven and five; and analyze this possible sum as we may, we shall not discover twelve in the concept. We must go beyond these concepts, by calling to our aid some concrete image, i.e., either our five fingers, or five points (as Segner has it in his Arithmetic), and we must add successively the units of the five, given in some concrete image , to the concept of seven. Hence our concept is really amplified by the proposition 7 + 5 = I 2, and we add to the first a second, not thought in it. Arithmetical judgments are therefore synthetical, and the more plainly according as we take larger numbers; for in such cases it is clear that, however closely we analyze our concepts without calling visual images to our aid, we can never find the sum by such mere dissection.</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All principles of geometry are no less analytical. That a straight line is the shortest path between two points, is a synthetical proposition. For my concept of straight contains nothing of quantity, but only a quality. The attribute of shortness is therefore altogether additional, and cannot be obtained by any analysis of the concept. Here, too, visualization must come to aid us.</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It alone makes the synthesis possible.</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Some other principles, assumed by geometers, are indeed actually analytical, and depend on the law of contradiction; but they only serve, as identical propositions, as a method of concatenation, and not as principles, e. g., a=a, the whole is equal to itself, or a + b &gt; a, the whole is greater than its part. And yet even these, though they are recognized as valid from mere concepts, are only admitted in mathematics, because they can be represented in some visual form [Anschauung]. What usually makes us believe that the predicate of such apodictic judgments is already contained in our concept, and that the judgment is therefore analytical, is the duplicity of the expression, requesting us to think a certain predicate as of necessity implied in the thought of a given concept, which necessity attaches to the concept. But the question is not what we are requested to join in thought to the given concept, but what we actually think together with and in it, though obscurely; and so it appears that the predicate belongs to these concepts necessarily indeed, yet not directly but indirectly by an added visualization.</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SOLUTION OF THE GENERAL QUESTION OF THE</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PROLEGOMENA</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How is Metaphysics as a Science Possible?</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Metaphysics, as a natural disposition of reason, is actual, but if considered by itself alone (as the analytical solution of the third principal question showed), dialectical and illusory. If we think of taking principles from it, and in using them follow the natural, but on that account not less false, illusion, we can never produce science, but only a vain dialectical art, in which one school may outdo another, but none can ever acquire a just and lasting approbation.</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In order that as a science metaphysics may be entitled to claim not mere fallacious plausibility, but insight and conviction, a Critique of Reason must itself exhibit the whole stock of a priori concepts, their division according to their various sources (Sensibility, Understanding, and Reason), together with a complete table of them, the analysis of all these concepts, with all their consequences, especially by means of the deduction of these concepts, the possibility of synthetical cognition a priori, the principles of its application and finally its bounds, all in a complete system. Critique, therefore, and critique alone, contains in itself the whole well-proved and well-tested plan, and even all the means required to accomplish metaphysics, as a science; by other ways and means it is impossible. The question here therefore is not so much how this performance is possible, as how to set it going, and induce men of clear heads to quit their hitherto perverted and fruitless cultivation for one that will not deceive, and how such a union for the common end may best be directed.</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This much is certain, that whoever has once tasted critique will be ever after disgusted with all dogmatical twaddle which be formerly put up with, because his reason must have something, and could find nothing better for its support. Critique stands in the same relation to the common metaphysics of the schools, as chemistry does to alchemy, or as astronomy to the astrology of the fortune-teller. I pledge myself that nobody who has read through and through, and grasped the principles of critique, even in these Prolegomena only, will ever return to that old and sophistical pseudo-science; but will rather with a certain delight look forward to metaphysics which is now indeed in his power, requiring no more preparatory discoveries, and now at last affording permanent satisfaction to reason. For here is an advantage upon which, of all possible sciences, metaphysics alone can with certainty reckon: that it can be brought to such completion and fixity as to be incapable of further change, or of any augmentation by new discoveries; because here reason has the sources of its knowledge in itself, not in objects and their observation [Anschauung], by which latter its stock of knowledge cannot be further increased. When therefore it has exhibited the fundamental laws of its faculty completely and so definitely as to avoid all misunderstanding, there remains nothing for pure reason to know a priori, nay, there is even no ground to raise further questions. The sure prospect of knowledge so definite and so compact has a peculiar charm, even though we should set aside all its advantages, of which I shall hereafter speak.</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All false art, all vain wisdom, lasts its time, but finally destroys itself, and its highest culture is also the epoch of its decay. That this time is come for metaphysics appears from the state into which it has fallen among all learned nations, despite of all the zeal with which other sciences of every kind are prosecuted. The old arrangement of our university studies still preserves its shadow; now and then an Academy of Science tempts men by offering prizes to write essays on it, but it is no longer numbered among thorough sciences; and let any one judge for himself how a man of genius, if he were called a great metaphysician, would receive the compliment, which may be well- meant, but is scarce envied by anybody.</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Yet, though the period of the downfall of all dogmatical metaphysics has undoubtedly arrived, we are yet far from being able to say that the period of its regeneration is come by means of a thorough and complete Critique of Reason. All transitions from a tendency to its contrary pass through the stage of indifference, and this moment is the most dangerous for an author, but, in my opinion, the most favorable for the science. For, when party spirit has died out by a total dissolution of former connections, minds are in the best state to listen to several proposals for an organization according to a new plan.</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When I say, that I hope these Prolegomena will excite investigation in the field of critique and afford a new and promising object to sustain the general spirit of philosophy, which seems on its speculative side to want sustenance, I can imagine beforehand, that every one, whom the thorny paths of my Critique have tired and put out of humor, will ask me, upon what I found this hope. My answer is: upon the irresistible law of necessity.</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That the human mind will ever give up metaphysical researches is as little to be expected as that we should prefer to give up breathing altogether, to avoid inhaling impure air. There will therefore always be metaphysics in the world; nay, every one, especially every man of reflection, will have it, and for want of a recognized standard, will shape it for himself after his own pattern. What has hitherto been called metaphysics, cannot satisfy any critical mind, but to forego it entirely is impossible; therefore a critique of pure reason itself must now be attempted or, if one exists, investigated, and brought to the full test, because there is no other means of supplying this pressing want, which is something more than mere thirst for knowledge.</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Ever since I have come to know critique, whenever I finish reading a book of metaphysical contents, which, by the preciseness of its notions, by variety, order, and an easy style, was not only entertaining but also helpful, I cannot help asking, “Has this author indeed advanced metaphysics a single step?” The learned men, whose works have been useful to me in other respects and always contributed to the culture of my mental powers, will, I hope, forgive me for saying, that I have never been able to find either their essays or my own less important ones (though self-love may recommend them to me) to have advanced the science of metaphysics in the least, and why? Here is the very obvious reason: metaphysics did not then exist as a science, nor can it be gathered piecemeal, but its germ must be fully preformed in the Critique.</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But in order to prevent all misconception, we must remember what has been already said, that by the analytical treatment of our concepts the understanding gains indeed a great deal, but the science (of metaphysics) is thereby not in the least advanced, because these dissections of concepts are nothing but the materials from which the intention is to carpenter our science. Let the concepts of substance and of accident be ever so well dissected and determined, all this is very well as a preparation for some future use. But if we cannot prove, that in all which exists the substance endures, and only the accidents vary, our science is not the least advanced by all our analyzes. Metaphysics has hitherto never been able to prove a priori either this proposition, or that of sufficient reason, still less any more complex theorem, such as belongs to psychology or cosmology, or indeed any synthetical proposition. By all its analyzing therefore nothing is affected, nothing obtained or forwarded and the science, after all this bustle and noise, still remains as it was in the days of Aristotle, though far better preparations were made for it than of old, if the clue to synthetical cognitions had only been discovered.</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If any one thinks himself offended, he is at liberty to refute my charge by producing a single synthetical proposition belonging to metaphysics, which he would prove dogmatically a priori, for until he has actually performed this feat, I shall not grant that he has truly advanced the science; even should this proposition be sufficiently confirmed by common experience. No demand can be more moderate or more equitable, and in the (inevitably certain) event of its non-performance, no assertion more just, than that hitherto metaphysics has never existed as a science. But there are two things which, in case the challenge be accepted, I must deprecate: first, trifling about probability and conjecture, which are suited as little to metaphysics, as to geometry; and secondly, a decision by means of the magic wand of common sense, which does not convince every one, but which accommodates itself to personal peculiarities.</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For as to the former, nothing can be more absurd, than in metaphysics, a philosophy from pure reason to think of grounding our judgments upon probability and conjecture. Everything that is to be cognized a priori is thereby announced as apodeictically certain, and must therefore be proved in this way. We might as well think of grounding geometry or arithmetic upon conjectures. As to the doctrine of chances in the latter, it does not contain probable, but perfectly certain, judgments concerning the degree of the probability of certain cases, under given uniform conditions, which, in the sum of all possible cases, infallibly happen according to the rule, though it is not sufficiently determined in respect to every single chance. Conjectures (by means of induction and of analogy) can be suffered in an empirical science of nature only, yet even there the possibility at least of what we assume must be quite certain.</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The appeal to common sense is even more absurd, when concept and principles are</w:t>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announced as valid, not in so far as they hold with regard to experience, but even beyond the conditions of experience. For what is common sense? It is normal good sense, so far it judges right. But what is normal good sense? It is the faculty of the knowledge and use of rules in concreto, as distinguished from the speculative understanding, which is a faculty of knowing rules in abstracto. Common sense can hardly understand the rule, that every event is determined by means of its cause, and can never comprehend it thus generally. It therefore demands an example from experience, and when it hears that this rule means nothing but what it always thought when a pane was broken or a kitchen-utensil missing, it then understands the principle and grants it. Common sense therefore is only of use so far as it can see its rules (though they actually are a priori) confirmed by experience; consequently to comprehend them a priori, or independently of experience, belongs to the speculative understanding, and lies quite beyond the horizon of common sense. But the province of metaphysics is entirely confined to the latter kind of knowledge, and it is certainly a bad index of common sense to appeal to it as a witness, for it cannot here form any opinion whatever, and men look down upon it with contempt until they are in trouble and can find in their speculation neither advice nor help.</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It is a common subterfuge of those false friends of common sense (who occasionally prize it highly, but usually despise it) to say, that there must surely be at all events some propositions which are immediately certain, and of which there is no occasion to give any proof, or even any account at all, because we otherwise could never stop inquiring into the grounds of our judgments. But if we except the principle of contradiction, which is not sufficient to show the truth of synthetical judgments, they can never adduce, in proof of this privilege, anything else indubitable, which they can immediately ascribe to common sense, except mathematical propositions, such as twice two make four, between two points there is but one straight line, etc.</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But these judgments are radically different from those of metaphysics. For in mathematics I myself can, by thinking, construct whatever I represent to myself as possible by a concept: I add to the first two the other two, one by one, and myself make the number four, or I draw in thought from one point to another all manner of lines, equal as well as unequal; yet I can draw one only, which is like itself in all its parts. But I cannot, by all my power of thinking, extract from the concept of a thing the concept of something else, whose existence is necessarily connected with the former, but I must call in experience. And though my understanding furnishes me a priori (yet only in reference to possible experience) with the concept of such a connection (i.e., causation), I cannot exhibit it a priori in intuition, like the concepts of mathematics, and so show its possibility a priori. This concept, together with the principles of its application, always requires, if it is to hold a priori --as is requisite in metaphysics—a justification and deduction of its possibility, because we cannot otherwise know how far it holds good, and whether it can be used in experience only or beyond it also.</w:t>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Therefore in metaphysics, as a speculative science of pure reason, we can never appeal to common sense, but may do so only when we are forced to surrender it, and to renounce all purely speculative cognition, which must always be knowledge, and consequently when we forego metaphysics itself and its instruction, for the sake of adopting a rational faith which alone may be possible for us, and sufficient to our wants, perhaps even more salutary than knowledge itself. For in this case the attitude of the question is quite altered. Metaphysics must be science, not only as a whole, but in all its parts, otherwise it is nothing; because, as a speculation of pure reason, it finds a hold only on general opinions. Beyond its field, however, probability and common sense may be used with advantage and justly, but on quite special principles, of which the importance always depends on the reference to practical life. This is what I hold myself justified in requiring for the possibility of metaphysics as a science.</w:t>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b w:val="1"/>
          <w:color w:val="111111"/>
        </w:rPr>
      </w:pPr>
      <w:r w:rsidDel="00000000" w:rsidR="00000000" w:rsidRPr="00000000">
        <w:rPr>
          <w:b w:val="1"/>
          <w:color w:val="111111"/>
          <w:rtl w:val="0"/>
        </w:rPr>
        <w:t xml:space="preserve">Selections from Preface to the Second Edition</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 </w:t>
        <w:tab/>
        <w:t xml:space="preserve">Whether the treatment of that portion of our knowledge which lies within the province of pure reason advances with that undeviating certainty which characterizes the progress of science, we shall be at no loss to determine. If we find those who are engaged in metaphysical pursuits, unable to come to an understanding as to the method which they ought to follow; if we find them, after the most elaborate preparations, invariably brought to a stand before the goal is reached, and compelled to retrace their steps and strike into fresh paths, we may then feel quite sure that they are far from having attained to the certainty of scientific progress and may rather be said to be merely groping about in the dark. In these circumstances we shall render an important service to reason if we succeed in simply indicating the path along which it must travel, in order to arrive at any results- even if it should be found necessary to abandon many of those aims which, without reflection, have been proposed for its attainment.</w:t>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 </w:t>
        <w:tab/>
        <w:t xml:space="preserve">That logic has advanced in this sure course, even from the earliest times, is apparent from the fact that, since Aristotle, it has been unable to advance a step and, thus, to all appearance has reached its completion. For, if some of the moderns have thought to enlarge its domain by introducing psychological discussions on the mental faculties, such as imagination and wit, metaphysical, discussions on the origin of knowledge and the different kinds of certitude, according to the difference of the objects (idealism, scepticism, and so on), or anthropological discussions on prejudices, their causes and remedies: this attempt, on the part of these authors, only shows their ignorance of the peculiar nature of logical science. We do not enlarge but disfigure the sciences when we lose sight of their respective limits and allow them to run into one another. Now logic is enclosed within limits which admit of perfectly clear definition; it is a science which has for its object nothing but the exposition and proof of the formal laws of all thought, whether it be a priori or empirical, whatever be its origin or its object, and whatever the difficulties- natural or accidental- which it encounters in the human mind.</w:t>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   </w:t>
        <w:tab/>
        <w:t xml:space="preserve">The early success of logic must be attributed exclusively to the narrowness of its field, in which abstraction may, or rather must, be made of all the objects of cognition with their characteristic distinctions, and in which the understanding has only to deal with itself and with its own forms. It is, obviously, a much more difficult task for reason to strike into the sure path of science, where it has to deal not simply with itself, but with objects external to itself. Hence, logic is properly only a propaedeutic- forms, as it were, the vestibule of the sciences; and while it is necessary to enable us to form a correct judgement with regard to the various branches of knowledge, still the acquisition of real, substantive knowledge is to be sought only in the sciences properly so called, that is, in the objective sciences.</w:t>
      </w:r>
    </w:p>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  </w:t>
        <w:tab/>
        <w:t xml:space="preserve">Now these sciences, if they can be termed rational at all, must contain elements of </w:t>
      </w:r>
      <w:r w:rsidDel="00000000" w:rsidR="00000000" w:rsidRPr="00000000">
        <w:rPr>
          <w:i w:val="1"/>
          <w:color w:val="111111"/>
          <w:rtl w:val="0"/>
        </w:rPr>
        <w:t xml:space="preserve">a priori</w:t>
      </w:r>
      <w:r w:rsidDel="00000000" w:rsidR="00000000" w:rsidRPr="00000000">
        <w:rPr>
          <w:color w:val="111111"/>
          <w:rtl w:val="0"/>
        </w:rPr>
        <w:t xml:space="preserve"> cognition, and this cognition may stand in a twofold relation to its object. Either it may have to determine the conception of the object- which must be supplied extraneously, or it may have to establish its reality. The former is theoretical, the latter practical, rational cognition. In both, the pure or </w:t>
      </w:r>
      <w:r w:rsidDel="00000000" w:rsidR="00000000" w:rsidRPr="00000000">
        <w:rPr>
          <w:i w:val="1"/>
          <w:color w:val="111111"/>
          <w:rtl w:val="0"/>
        </w:rPr>
        <w:t xml:space="preserve">a priori </w:t>
      </w:r>
      <w:r w:rsidDel="00000000" w:rsidR="00000000" w:rsidRPr="00000000">
        <w:rPr>
          <w:color w:val="111111"/>
          <w:rtl w:val="0"/>
        </w:rPr>
        <w:t xml:space="preserve">element must be treated first, and must be carefully distinguished from that which is supplied from other sources. Any other method can only lead to irremediable confusion.</w:t>
      </w:r>
    </w:p>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  </w:t>
        <w:tab/>
        <w:t xml:space="preserve">Mathematics and physics are the two theoretical sciences which have to determine their objects </w:t>
      </w:r>
      <w:r w:rsidDel="00000000" w:rsidR="00000000" w:rsidRPr="00000000">
        <w:rPr>
          <w:i w:val="1"/>
          <w:color w:val="111111"/>
          <w:rtl w:val="0"/>
        </w:rPr>
        <w:t xml:space="preserve">a priori</w:t>
      </w:r>
      <w:r w:rsidDel="00000000" w:rsidR="00000000" w:rsidRPr="00000000">
        <w:rPr>
          <w:color w:val="111111"/>
          <w:rtl w:val="0"/>
        </w:rPr>
        <w:t xml:space="preserve">. The former is purely </w:t>
      </w:r>
      <w:r w:rsidDel="00000000" w:rsidR="00000000" w:rsidRPr="00000000">
        <w:rPr>
          <w:i w:val="1"/>
          <w:color w:val="111111"/>
          <w:rtl w:val="0"/>
        </w:rPr>
        <w:t xml:space="preserve">a priori</w:t>
      </w:r>
      <w:r w:rsidDel="00000000" w:rsidR="00000000" w:rsidRPr="00000000">
        <w:rPr>
          <w:color w:val="111111"/>
          <w:rtl w:val="0"/>
        </w:rPr>
        <w:t xml:space="preserve">, the latter is partially so, but is also dependent on other sources of cognition.</w:t>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   </w:t>
        <w:tab/>
        <w:t xml:space="preserve">In the earliest times of which history affords us any record, mathematics had already entered on the sure course of science, among that wonderful nation, the Greeks. Still it is not to be supposed that it was as easy for this science to strike into, or rather to construct for itself, that royal road, as it was for logic, in which reason has only to deal with itself. On the contrary, I believe that it must have remained long- chiefly among the Egyptians- in the stage of blind groping after its true aims and destination, and that it was revolutionized by the happy idea of one man, who struck out and determined for all time the path which this science must follow, and which admits of an indefinite advancement. The history of this intellectual revolution- much more important in its results than the discovery of the passage round the celebrated Cape of Good Hope- and of its author, has not been preserved. But Diogenes Laertius, in naming the supposed discoverer of some of the simplest elements of geometrical demonstration- elements which, according to the ordinary opinion, do not even require to be proved- makes it apparent that the change introduced by the first indication of this new path, must have seemed of the utmost importance to the mathematicians of that age, and it has thus been secured against the chance of oblivion. A new light must have flashed on the mind of the first man (Thales, or whatever may have been his name) who demonstrated the properties of the isosceles triangle. For he found that it was not sufficient to meditate on the figure, as it lay before his eyes, or the conception of it, as it existed in his mind, and thus endeavor to get at the knowledge of its properties, but that it was necessary to produce these properties, as it were, by a positive</w:t>
      </w:r>
      <w:r w:rsidDel="00000000" w:rsidR="00000000" w:rsidRPr="00000000">
        <w:rPr>
          <w:i w:val="1"/>
          <w:color w:val="111111"/>
          <w:rtl w:val="0"/>
        </w:rPr>
        <w:t xml:space="preserve"> a priori</w:t>
      </w:r>
      <w:r w:rsidDel="00000000" w:rsidR="00000000" w:rsidRPr="00000000">
        <w:rPr>
          <w:color w:val="111111"/>
          <w:rtl w:val="0"/>
        </w:rPr>
        <w:t xml:space="preserve"> construction; and that, in order to arrive with certainty at a priori cognition, he must not attribute to the object any other properties than those which necessarily followed from that which he had himself, in accordance with his conception, placed in the object.</w:t>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 </w:t>
        <w:tab/>
        <w:t xml:space="preserve">A much longer period elapsed before physics entered on the highway of science.  For it is only about a century and a half since the wise Bacon gave a new direction to physical studies, or rather- as others were already on the right track- imparted fresh vigor to the pursuit of this new direction. Here, too, as in the case of mathematics, we find evidence of a rapid intellectual revolution. In the remarks which follow I shall confine myself to the empirical side of natural science.</w:t>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 </w:t>
        <w:tab/>
        <w:t xml:space="preserve">When Galilei experimented with balls of a definite weight on the inclined plane, when Torricelli caused the air to sustain a weight which he had calculated beforehand to be equal to that of a definite column of water, or when Stahl, at a later period, converted metals into lime, and reconverted lime into metal, by the addition and subtraction of certain elements; a light broke upon all natural philosophers. They learned that reason only perceives that which it produces after its own design; that it must not be content to follow, as it were, in the leading-strings of nature, but must proceed in advance with principles of judgement according to unvarying laws, and compel nature to reply its questions. For accidental observations, made according to no preconceived plan, cannot be united under a necessary law. But it is this that reason seeks for and requires. It is only the principles of reason which can give to concordant phenomena the validity of laws, and it is only when experiment is directed by these rational principles that it can have any real utility. Reason must approach nature with the view, indeed, of receiving information from it, not, however, in the character of a pupil, who listens to all that his master chooses to tell him, but in that of a judge, who compels the witnesses to reply to those questions which he himself thinks fit to propose. To this single idea must the revolution be ascribed, by which, after groping in the dark for so many centuries, natural science was at length conducted into the path of certain progress.</w:t>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  </w:t>
        <w:tab/>
        <w:t xml:space="preserve">Metaphysics is a completely isolated speculative science of reason, which soars far above the teachings of experience, and in which reason is indeed meant to be its own pupil.  Metaphysics rests on concepts alone -- not, like mathematics, on their application to intuition. But though it is older than all other sciences, and would survive even if all the rest were swallowed up in the abyss of an all-destroying barbarism, it has not yet had the good fortune to enter upon the secure path of a science. For in it reason is perpetually being brought to a stand, even when the laws into which it is seeking to have, as it professes, an a priori insight are those that are confirmed by our most common experiences. Ever and again we have to retrace our steps, as not leading us in the direction in which we desire to go. So far, too, are the students of metaphysics from exhibiting any kind of unanimity in their contentions, that metaphysics has rather to be regarded as a battleground quite peculiarly suited for those who desire to exercise themselves in mock combats, and in which no participant has ever yet succeeded in gaining even so much as an inch of territory, not at least in such manner as to secure him in its permanent possession. This shows, beyond all questioning, that the procedure of metaphysics has hitherto been a merely random groping, and, what is worst of all, a groping among mere concepts.</w:t>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ab/>
        <w:t xml:space="preserve">What, then, is the reason why, in this field, the sure road to science has not hitherto been found?  Is it, perhaps, impossible of discovery? Why, in that case, should nature have visited our reason with the restless endeavor whereby it is ever searching for such a path, as if this were one of its most important concerns. Nay, more, how little cause have we to place trust in our reason, if, in one of the most important domains of which we would fain have knowledge, it does not merely fail us, but lures us on by deceitful promises, and in the end betrays us! Or if it be only that we have thus far failed to find the true path, are there any indications to justify the hope that by renewed efforts we may have better fortune than has fallen to our predecessors?</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ab/>
        <w:t xml:space="preserve">The examples of mathematics and natural science, which by a single and sudden revolution have become what they now are, seem to me sufficiently remarkable to suggest our considering what may have been the essential features in the changed point of view by which they have so greatly benefitted. Their success should incline us, at least by way of experiment, to imitate their procedure, so far as the analogy which, as species of rational knowledge, they bear to metaphysics may permit. Hitherto it has been assumed that all our knowledge must conform to objects. But all attempts to extend our knowledge of objects by establishing something in regard to them a priori, by means of concepts, have, on this assumption, ended in failure.</w:t>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ab/>
        <w:t xml:space="preserve">We must therefore make trial whether we may not have more success in the tasks of metaphysics, if we suppose that objects must conform to our knowledge. This would agree better with what is desired, namely, that it should be possible to have knowledge of objects</w:t>
      </w:r>
      <w:r w:rsidDel="00000000" w:rsidR="00000000" w:rsidRPr="00000000">
        <w:rPr>
          <w:i w:val="1"/>
          <w:color w:val="111111"/>
          <w:rtl w:val="0"/>
        </w:rPr>
        <w:t xml:space="preserve"> a priori</w:t>
      </w:r>
      <w:r w:rsidDel="00000000" w:rsidR="00000000" w:rsidRPr="00000000">
        <w:rPr>
          <w:color w:val="111111"/>
          <w:rtl w:val="0"/>
        </w:rPr>
        <w:t xml:space="preserve">, determining something in regard to them prior to their being given. We should then be proceeding precisely on the lines of Copernicus' primary hypothesis. Failing of satisfactory progress in explaining the movements of the heavenly bodies on the supposition that they all revolved round the spectator, he tried whether he might not have better success if he made the spectator to revolve and the stars to remain at rest. A similar experiment can be tried in metaphysics, as regards the intuition of objects. If intuition must conform to the constitution of the objects, I do not see how we could know anything of the latter</w:t>
      </w:r>
      <w:r w:rsidDel="00000000" w:rsidR="00000000" w:rsidRPr="00000000">
        <w:rPr>
          <w:i w:val="1"/>
          <w:color w:val="111111"/>
          <w:rtl w:val="0"/>
        </w:rPr>
        <w:t xml:space="preserve"> a priori</w:t>
      </w:r>
      <w:r w:rsidDel="00000000" w:rsidR="00000000" w:rsidRPr="00000000">
        <w:rPr>
          <w:color w:val="111111"/>
          <w:rtl w:val="0"/>
        </w:rPr>
        <w:t xml:space="preserve">; but if the object (as object of the senses) must conform to the constitution of our faculty of intuition, I have no difficulty in conceiving such a possibility. Since I cannot rest in these intuitions if they are to become known, but must relate them as representations to something as their object, and determine this latter through them, either I must assume that the concepts, by means of which I obtain this determination, conform to the object, or else I assume that the objects, or what is the same thing, that the experience in which alone, as given objects, they can be known, conform to the concepts.</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ab/>
        <w:t xml:space="preserve">In the former case, I am again in the same perplexity as to how I can know anything </w:t>
      </w:r>
      <w:r w:rsidDel="00000000" w:rsidR="00000000" w:rsidRPr="00000000">
        <w:rPr>
          <w:i w:val="1"/>
          <w:color w:val="111111"/>
          <w:rtl w:val="0"/>
        </w:rPr>
        <w:t xml:space="preserve">a priori</w:t>
      </w:r>
      <w:r w:rsidDel="00000000" w:rsidR="00000000" w:rsidRPr="00000000">
        <w:rPr>
          <w:color w:val="111111"/>
          <w:rtl w:val="0"/>
        </w:rPr>
        <w:t xml:space="preserve"> in regard to the objects. In the latter case the outlook is more hopeful. For experience is itself a species of knowledge which involves understanding; and understanding has rules which I must presuppose as being in me prior to objects being given to me, and therefore as being </w:t>
      </w:r>
      <w:r w:rsidDel="00000000" w:rsidR="00000000" w:rsidRPr="00000000">
        <w:rPr>
          <w:i w:val="1"/>
          <w:color w:val="111111"/>
          <w:rtl w:val="0"/>
        </w:rPr>
        <w:t xml:space="preserve">a priori</w:t>
      </w:r>
      <w:r w:rsidDel="00000000" w:rsidR="00000000" w:rsidRPr="00000000">
        <w:rPr>
          <w:color w:val="111111"/>
          <w:rtl w:val="0"/>
        </w:rPr>
        <w:t xml:space="preserve">. They find expression in </w:t>
      </w:r>
      <w:r w:rsidDel="00000000" w:rsidR="00000000" w:rsidRPr="00000000">
        <w:rPr>
          <w:i w:val="1"/>
          <w:color w:val="111111"/>
          <w:rtl w:val="0"/>
        </w:rPr>
        <w:t xml:space="preserve">a priori </w:t>
      </w:r>
      <w:r w:rsidDel="00000000" w:rsidR="00000000" w:rsidRPr="00000000">
        <w:rPr>
          <w:color w:val="111111"/>
          <w:rtl w:val="0"/>
        </w:rPr>
        <w:t xml:space="preserve">concepts to which all objects of experience necessarily conform, and with which they must agree. As regards objects which are thought solely through reason, and indeed as necessary, but which can never -- at least not in the manner in which reason thinks them -- be given in experience, the attempts at thinking them (for they must admit of being thought) will furnish an excellent touchstone of what we are adopting as our new method of thought, namely, that we can know a priori of things only what we ourselves put into them.</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ab/>
        <w:t xml:space="preserve">This experiment succeeds as well as could be desired, and promises to metaphysics, in its first part -- the part that is occupied with those concepts </w:t>
      </w:r>
      <w:r w:rsidDel="00000000" w:rsidR="00000000" w:rsidRPr="00000000">
        <w:rPr>
          <w:i w:val="1"/>
          <w:color w:val="111111"/>
          <w:rtl w:val="0"/>
        </w:rPr>
        <w:t xml:space="preserve">a priori</w:t>
      </w:r>
      <w:r w:rsidDel="00000000" w:rsidR="00000000" w:rsidRPr="00000000">
        <w:rPr>
          <w:color w:val="111111"/>
          <w:rtl w:val="0"/>
        </w:rPr>
        <w:t xml:space="preserve"> to which the corresponding objects, commensurate with them, can be given in experience -- the secure path of a science. For the new point of view enables us to explain how there can be knowledge</w:t>
      </w:r>
      <w:r w:rsidDel="00000000" w:rsidR="00000000" w:rsidRPr="00000000">
        <w:rPr>
          <w:i w:val="1"/>
          <w:color w:val="111111"/>
          <w:rtl w:val="0"/>
        </w:rPr>
        <w:t xml:space="preserve"> a priori</w:t>
      </w:r>
      <w:r w:rsidDel="00000000" w:rsidR="00000000" w:rsidRPr="00000000">
        <w:rPr>
          <w:color w:val="111111"/>
          <w:rtl w:val="0"/>
        </w:rPr>
        <w:t xml:space="preserve">; and, in addition, to furnish satisfactory proofs of the laws which form the a priori basis of nature, regarded as the sum of the objects of experience -- neither achievement being possible on the procedure hitherto followed.</w:t>
      </w:r>
    </w:p>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ab/>
        <w:t xml:space="preserve">This method, modeled on that of the student of nature, consists in looking for the elements of pure reason in what admits of confirmation or refutation by experiment. Now the propositions of pure reason, especially if they venture out beyond all limits of possible experience, cannot be brought to the test through any experiment with their objects, as in natural science. In dealing with those concepts and principles which we adopt</w:t>
      </w:r>
      <w:r w:rsidDel="00000000" w:rsidR="00000000" w:rsidRPr="00000000">
        <w:rPr>
          <w:i w:val="1"/>
          <w:color w:val="111111"/>
          <w:rtl w:val="0"/>
        </w:rPr>
        <w:t xml:space="preserve"> a priori</w:t>
      </w:r>
      <w:r w:rsidDel="00000000" w:rsidR="00000000" w:rsidRPr="00000000">
        <w:rPr>
          <w:color w:val="111111"/>
          <w:rtl w:val="0"/>
        </w:rPr>
        <w:t xml:space="preserve">, all that we can do is to contrive that they be used for viewing objects from two different points of view -- on the one hand, in connection with experience, as objects of the senses and of the understanding, and on the other hand, for the isolated reason that strives to transcend all limits of experience, as objects which are thought merely. If, when things are viewed from this twofold standpoint, we find that there is agreement with the principle of pure reason, but that when we regard them only from a single point of view reason is involved in unavoidable self-conflict, the experiment decides in favor of the correctness of this distinction.</w:t>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ab/>
        <w:t xml:space="preserve">But this deduction of our power of knowing</w:t>
      </w:r>
      <w:r w:rsidDel="00000000" w:rsidR="00000000" w:rsidRPr="00000000">
        <w:rPr>
          <w:i w:val="1"/>
          <w:color w:val="111111"/>
          <w:rtl w:val="0"/>
        </w:rPr>
        <w:t xml:space="preserve"> a priori</w:t>
      </w:r>
      <w:r w:rsidDel="00000000" w:rsidR="00000000" w:rsidRPr="00000000">
        <w:rPr>
          <w:color w:val="111111"/>
          <w:rtl w:val="0"/>
        </w:rPr>
        <w:t xml:space="preserve">, in the first part of metaphysics, has a consequence which is startling, and which has the appearance of being highly prejudicial to the whole purpose of metaphysics, as dealt with in the second part.  For we are brought to the conclusion that we can never transcend the limits of possible experience, though that is precisely what this science is concerned, above all else, to achieve. This situation yields, however, just the very experiment by which, indirectly, we are enabled to prove the truth of this first estimate of our </w:t>
      </w:r>
      <w:r w:rsidDel="00000000" w:rsidR="00000000" w:rsidRPr="00000000">
        <w:rPr>
          <w:i w:val="1"/>
          <w:color w:val="111111"/>
          <w:rtl w:val="0"/>
        </w:rPr>
        <w:t xml:space="preserve">a priori </w:t>
      </w:r>
      <w:r w:rsidDel="00000000" w:rsidR="00000000" w:rsidRPr="00000000">
        <w:rPr>
          <w:color w:val="111111"/>
          <w:rtl w:val="0"/>
        </w:rPr>
        <w:t xml:space="preserve">knowledge of reason, namely, that such knowledge has to do only with appearances, and must leave the thing in itself as indeed real </w:t>
      </w:r>
      <w:r w:rsidDel="00000000" w:rsidR="00000000" w:rsidRPr="00000000">
        <w:rPr>
          <w:i w:val="1"/>
          <w:color w:val="111111"/>
          <w:rtl w:val="0"/>
        </w:rPr>
        <w:t xml:space="preserve">per se</w:t>
      </w:r>
      <w:r w:rsidDel="00000000" w:rsidR="00000000" w:rsidRPr="00000000">
        <w:rPr>
          <w:color w:val="111111"/>
          <w:rtl w:val="0"/>
        </w:rPr>
        <w:t xml:space="preserve">, but as not known by us. For what necessarily forces us to transcend the limits of experience and of all appearances is the unconditioned, which reason, by necessity and by right, demands in things in themselves, as required to complete the series of conditions.</w:t>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ab/>
        <w:t xml:space="preserve">If, then, on the supposition that our empirical knowledge conforms to objects as things in themselves, we find that the unconditioned cannot be thought without contradiction, and that when, on the other hand, we suppose that our representation of things, as they are given to us, does not conform to these things as they are in themselves, but that these objects, as appearances, conform to our mode of representation, the contradiction vanishes; and if, therefore, we thus find that the unconditioned is not to be met with in things, so far as we know them, that is, so far as they are given to us, but only so far as we do not know them, that is, so far as they are things in themselves, we are justified in concluding that what we at first assumed for the purposes of experiment is now definitely confirmed.</w:t>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b w:val="1"/>
          <w:color w:val="111111"/>
        </w:rPr>
      </w:pPr>
      <w:r w:rsidDel="00000000" w:rsidR="00000000" w:rsidRPr="00000000">
        <w:rPr>
          <w:b w:val="1"/>
          <w:color w:val="111111"/>
          <w:rtl w:val="0"/>
        </w:rPr>
        <w:t xml:space="preserve">ON EXTERNAL OBJECTS</w:t>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__________________________________________________________________</w:t>
      </w:r>
    </w:p>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General Observations on The Transcendental Aesthetic</w:t>
      </w:r>
    </w:p>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To avoid all misapprehension, it is necessary to explain, as clearly as possible, what our view is regarding the fundamental constitution of sensible knowledge in general.</w:t>
      </w:r>
    </w:p>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What we have meant to say is that all our intuition is nothing but the representation of appearance; that the things which we intuit are not in themselves what we intuit them as being, nor their relations so constituted in themselves as they appear to us, and that if the subject, or even only the subjective constitution of the senses in general, be removed, the whole constitution and all the relations of objects in space and time, nay space and time themselves, would vanish. As appearances, they cannot exist in themselves, but only in us. What objects may be in themselves, and apart from all this receptivity of our sensibility, remains completely unknown to us. We know nothing but our mode of perceiving them – a mode which is peculiar to us, and not necessarily shared in by every being, though, certainly, by every human being. ... Even if we could bring our intuition to the highest degree of clearness, we should not thereby come any nearer to the constitution of objects in themselves. We should still know only our mode of intuition, that is, our sensibility. ... What the objects may be in themselves would never become known to us even through the most enlightened knowledge of that which is alone given us, namely, their appearance. ...</w:t>
      </w:r>
    </w:p>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The representation of a body in intuition ... contains nothing that can belong to an object in itself, but merely the appearance of something, and the mode in which we are affected by that something; and this receptivity of our faculty of knowledge is termed sensibility. Even if that appearance could become completely transparent to us, such knowledge would remain toto coelo different from knowledge of the object in itself. ...</w:t>
      </w:r>
    </w:p>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It is not that by our sensibility we cannot know the nature of things in themselves in any save a confused fashion; we do not apprehend them in any fashion whatsoever. If our subjective constitution be removed, the represented object, with the qualities which sensible intuition bestows upon it, is nowhere to be found, and cannot possibly be found. For it is this subjective constitution which determines its form as appearance.</w:t>
      </w:r>
    </w:p>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On the Ground of the Distinction of all Objects in General into</w:t>
      </w:r>
    </w:p>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Phenomena and Noumena</w:t>
      </w:r>
    </w:p>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Appearances, so far as they are thought as objects according to the unity of the categories, are called phenomena. But if I postulate things which are mere objects of understanding, and which, nevertheless, can be given as such to an intuition, although not to one that is sensible ... such things would be entitled noumena...</w:t>
      </w:r>
    </w:p>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If the senses represent to us something merely as it appears, this something must also in itself be a thing, and an object of a non-sensible intuition, that is, of the understanding. In other words, a [kind of] knowledge must be possible, in which there is no sensibility, and which alone has reality that is absolutely objective. Through it objects will be represented as they are, whereas in the empirical employment of our understanding things will be known only as they appear...</w:t>
      </w:r>
    </w:p>
    <w:p w:rsidR="00000000" w:rsidDel="00000000" w:rsidP="00000000" w:rsidRDefault="00000000" w:rsidRPr="00000000" w14:paraId="0000004D">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All our representations are, it is true, referred by the under standing to some object; and since appearances are nothing but representations, the understanding refers them to a something, as the object of sensible intuition. But this something, thus conceived, is only the transcendental object; and by that is meant a something = X, of which we know, and with the present constitution of our understanding can know, nothing whatsoever... and the same conclusion also, of course, follows from the concept of an appearance in general; namely, that something which is not in itself appearance must correspond to it. For appearance can be nothing by itself, outside our mode of representation. Unless, therefore, we are to move constantly in a circle, the word appearance must be recognized as already indicating a relation to something, the immediate representation of which is, indeed, sensible, but which, even apart from the constitution of our sensibility (upon which the form of our intuition is grounded), must be something in itself, that is, an object independent of sensibility. There thus results the concept of a noumenon. It is not of anything, but signifies only the thought of something in general, in which I abstract from everything that belongs to the form of sensible intuition.</w:t>
      </w:r>
    </w:p>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 </w:t>
      </w:r>
    </w:p>
    <w:p w:rsidR="00000000" w:rsidDel="00000000" w:rsidP="00000000" w:rsidRDefault="00000000" w:rsidRPr="00000000" w14:paraId="0000004F">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The Fourth Paralogism: Of Ideality (In Regard to Outer Relation)</w:t>
      </w:r>
    </w:p>
    <w:p w:rsidR="00000000" w:rsidDel="00000000" w:rsidP="00000000" w:rsidRDefault="00000000" w:rsidRPr="00000000" w14:paraId="00000050">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Now all outer appearances are of such a nature that their existence is not immediately perceived, and that we can only infer them as the cause of given perceptions:</w:t>
      </w:r>
    </w:p>
    <w:p w:rsidR="00000000" w:rsidDel="00000000" w:rsidP="00000000" w:rsidRDefault="00000000" w:rsidRPr="00000000" w14:paraId="00000051">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Therefore the existence of all objects of the outer senses is doubtful. This uncertainty I entitle the ideality of outer appearances, and the doctrine of this ideality is called idealism, as distinguished from the counter-assertion of a possible certainty in regard to objects of outer sense, which is called dualism.</w:t>
      </w:r>
    </w:p>
    <w:p w:rsidR="00000000" w:rsidDel="00000000" w:rsidP="00000000" w:rsidRDefault="00000000" w:rsidRPr="00000000" w14:paraId="00000052">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 </w:t>
      </w:r>
    </w:p>
    <w:p w:rsidR="00000000" w:rsidDel="00000000" w:rsidP="00000000" w:rsidRDefault="00000000" w:rsidRPr="00000000" w14:paraId="00000053">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Critique of the Fourth Paralogism of Transcendental Psychology</w:t>
      </w:r>
    </w:p>
    <w:p w:rsidR="00000000" w:rsidDel="00000000" w:rsidP="00000000" w:rsidRDefault="00000000" w:rsidRPr="00000000" w14:paraId="00000054">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Let us first examine the premises. We are justified, [it is argued], in maintaining that only what is in ourselves can be perceived immediately, and that my own existence is the sole object of a mere perception. The existence, therefore, of an actual object outside me (if this word 'me' be taken in the intellectual [not in the empirical] sense) is never given directly in perception. Perception is a modification of inner sense, and the existence of the outer object can be added to it only in thought, as being its outer cause, and accordingly as being inferred. For the same reason, Descartes was justified in limiting all perception, in the narrowest sense of that term, to the proposition, 'I, as a thinking being, exist.' Obviously, since what is without is not in me, I cannot encounter it in my apperception, nor therefore in any perception, which, properly regarded, is merely the determination of apperception.</w:t>
      </w:r>
    </w:p>
    <w:p w:rsidR="00000000" w:rsidDel="00000000" w:rsidP="00000000" w:rsidRDefault="00000000" w:rsidRPr="00000000" w14:paraId="00000055">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I am not, therefore, in a position to perceive external things, but can only infer their existence from my inner perception, taking the inner perception as the effect of which something external is the proximate cause. Now the inference from a given effect to a determinate cause is always uncertain, since the effect may be due to more than one cause. Accordingly, as regards the relation of the perception to its cause, it always remains doubtful whether the cause be internal or external; whether, that is to say, all the so- called outer perceptions are not a mere play of our inner sense, or whether they stand in relation to actual external objects as their cause. At all events, the existence of the latter is only inferred, and is open to all the dangers of inference, whereas the object of inner sense (I myself with all my representations) is immediately perceived, and its existence does not allow of being doubted.</w:t>
      </w:r>
    </w:p>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The term 'idealist' is not, therefore, to be understood as applying to those who deny the existence of external objects of the senses, but only to those who do not admit that their existence is known through immediate perception, and who therefore conclude that we can never, by way of any possible experience, be completely certain as to their reality.</w:t>
      </w:r>
    </w:p>
    <w:p w:rsidR="00000000" w:rsidDel="00000000" w:rsidP="00000000" w:rsidRDefault="00000000" w:rsidRPr="00000000" w14:paraId="00000057">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Before exhibiting our paralogism in all its deceptive illusoriness, I have first to remark that we must necessarily distinguish two types of idealism, the transcendental and the empirical. By transcendental idealism I mean the doctrine that appearances are to be regarded as being, one and all, representations only, not things in themselves, and that time and space are therefore only sensible forms of our intuition, not determinations given as existing by themselves, nor conditions of objects viewed as things in themselves. To this idealism there is opposed a transcendental realism which regards time and space as something given in themselves, independently of our sensibility. The transcendental realist thus interprets outer appearances (their reality being taken as granted) as things-in-themselves, which exist independently of us and of our sensibility, and which are therefore outside us – the phrase 'outside us' being interpreted in conformity with pure concepts of understanding. It is, in fact, this transcendental realist who afterwards plays the part of empirical idealist.</w:t>
      </w:r>
    </w:p>
    <w:p w:rsidR="00000000" w:rsidDel="00000000" w:rsidP="00000000" w:rsidRDefault="00000000" w:rsidRPr="00000000" w14:paraId="00000058">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After wrongly supposing that objects of the senses, if they are to be external, must have an existence by themselves, and independently of the senses, he finds that, judged from this point of view, all our sensuous representations are inadequate to establish their reality.</w:t>
      </w:r>
    </w:p>
    <w:p w:rsidR="00000000" w:rsidDel="00000000" w:rsidP="00000000" w:rsidRDefault="00000000" w:rsidRPr="00000000" w14:paraId="00000059">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The transcendental idealist, on the other hand, may be an empirical realist or, as he is called, a dualist; that is, he may admit the existence of matter without going outside his mere self-consciousness, or assuming anything more than the certainty of his representations, that is, the cogito, ergo sum.</w:t>
      </w:r>
    </w:p>
    <w:p w:rsidR="00000000" w:rsidDel="00000000" w:rsidP="00000000" w:rsidRDefault="00000000" w:rsidRPr="00000000" w14:paraId="0000005A">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For he considers this matter and even its inner possibility to be appearance merely; and appearance, if separated from our sensibility, is nothing. Matter is with him, therefore, only a species of representations (intuition), which are called external, not as standing in relation to objects in themselves external, but because they relate perceptions to the space in which all things are external to one another, while yet the space itself is in us.</w:t>
      </w:r>
    </w:p>
    <w:p w:rsidR="00000000" w:rsidDel="00000000" w:rsidP="00000000" w:rsidRDefault="00000000" w:rsidRPr="00000000" w14:paraId="0000005B">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From the start, we have declared ourselves in favour of this transcendental idealism; and our doctrine thus removes all difficulty in the way of accepting the existence of matter on the unaided testimony of our mere self-consciousness, or of declaring it to be thereby proved in the same manner as the existence of myself as a thinking being is proved. There can be no question that I am conscious of my representations; these representations and I myself, who have the representations, therefore exist. External objects (bodies), however, are mere appearances, and are therefore nothing but a species of my representations, the objects of which are something only through these representations. Apart from them they are nothing. Thus external things exist as well as I myself, and both indeed, upon the immediate witness of my self-consciousness. The only difference is that the representation of myself, as the thinking subject, belongs to inner sense only, while the representations which mark extended beings belong also to outer sense. In order to arrive at the reality of outer objects I have just as little need to resort to inference as I have in regard to the reality of the object of my inner sense, that is, in regard to the reality of my thoughts. For in both cases alike the objects are nothing but representations, the immediate perception (consciousness) of which is at the same time a sufficient proof of their reality.</w:t>
      </w:r>
    </w:p>
    <w:p w:rsidR="00000000" w:rsidDel="00000000" w:rsidP="00000000" w:rsidRDefault="00000000" w:rsidRPr="00000000" w14:paraId="0000005C">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The transcendental idealist is, therefore, an empirical realist, and allows to matter, as appearance, a reality which does not permit of being inferred, but is immediately perceived. Transcendental realism, on the other hand, inevitably falls into difficulties, and finds itself obliged to give way to empirical idealism, in that it regards the objects of outer sense as something distinct from the senses themselves, treating mere appearances as self-subsistent beings, existing outside us. On such a view as this, however clearly we may be conscious of our representation of these things, it is still far from certain that, if the representation exists, there exists also the object corresponding to it. In our system, on the other hand, these external things, namely matter, are in all their configurations and alterations nothing but mere appearances, that is, representations in us, of the reality of which we are immediately conscious.</w:t>
      </w:r>
    </w:p>
    <w:p w:rsidR="00000000" w:rsidDel="00000000" w:rsidP="00000000" w:rsidRDefault="00000000" w:rsidRPr="00000000" w14:paraId="0000005D">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Since, so far as I know, all psychologists who adopt empirical idealism are transcendental realists, they have certainly proceeded quite consistently in ascribing great importance to empirical idealism, as one of the problems in regard to which the human mind is quite at a loss how to proceed. For if we regard outer appearances as representations produced in us by their objects, and if these objects be things existing in themselves outside us, it is indeed impossible to see how we can come to know the existence of the objects otherwise than by inference from the effect to the cause; and this being so, it must always remain doubtful whether the cause in question be in us or outside us. We can indeed admit that something, which may be (in the transcendental sense) outside us, is the cause of our outer intuitions, but this is not the object of which we are thinking in the representations of matter and of corporeal things; for these are merely appearances, that is, mere kinds of representation, which are never to be met with save in us, and the reality of which depends on immediate consciousness, just as does the consciousness of my own thoughts. The transcendental object is equally unknown in respect to inner and to outer intuition. But it is not of this that we are here speaking, but of the empirical object, which is called an external object if it is represented in space, and an inner object if it is represented only in its time-relations. Neither space nor time, however, is to be found save in us.</w:t>
      </w:r>
    </w:p>
    <w:p w:rsidR="00000000" w:rsidDel="00000000" w:rsidP="00000000" w:rsidRDefault="00000000" w:rsidRPr="00000000" w14:paraId="0000005E">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The expression 'outside us' is thus unavoidably ambiguous in meaning, sometimes signifying what as thing in itself exists apart from us, and sometimes what belongs solely to outer appearance. In order, therefore, to make this concept, in the latter sense – the sense in which the psychological question as to the reality of our outer intuition has to be understood – quite unambiguous, we shall distinguish empirically external objects from those which may be said to be external in the transcendental sense, by explicitly entitling the former 'things which are to be found in space'.</w:t>
      </w:r>
    </w:p>
    <w:p w:rsidR="00000000" w:rsidDel="00000000" w:rsidP="00000000" w:rsidRDefault="00000000" w:rsidRPr="00000000" w14:paraId="0000005F">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Space and time are indeed a priori representations, which dwell in us as forms of our sensible intuition, before any real object, determining our sense through sensation, has enabled us to represent the object under those sensible relations. ... It is sensation, therefore, that indicates a reality in space or in time, according as it is related to the one or to the other mode of sensible intuition. ... This admits of no doubt; whether we take pleasure and pain, or the sensations of the outer senses, colours, heat, etc., perception is that whereby the material required to enable us to think objects of sensible intuition must first be given. This perception, therefore (to consider, for the moment, only outer intuitions), represents something real in space. For, in the first place, while space is the representation of a mere possibility of coexistence, perception is the representation of a reality...</w:t>
      </w:r>
    </w:p>
    <w:p w:rsidR="00000000" w:rsidDel="00000000" w:rsidP="00000000" w:rsidRDefault="00000000" w:rsidRPr="00000000" w14:paraId="00000060">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All outer perception, therefore, yields immediate proof of something real in space, or rather is the real itself. In this sense empirical realism is beyond question; that is, there corresponds to our outer intuitions something real in space. Space itself, with all its appearances, as representations, is, indeed, only in me, but nevertheless the real, that is, the material of all objects of outer intuition, is actually given in this space, independently of all imaginative invention. Also, it is impossible that in this space anything outside us (in the transcendental sense) should be given, space itself being nothing outside our sensibility. Even the most rigid idealist cannot, therefore, require a proof that the object outside us (taking 'outside' in the strict [transcendental] sense) corresponds to our perception. For if there be any such object, it could not be represented and intuited as outside us, because such representation and intuition presuppose space, and reality in space, being the reality of a mere representation, is nothing other than perception itself. The real of outer appearances is therefore real in perception only, and can be real in no other way. ... If we treat outer objects as things in themselves, it is quite impossible to understand how we could arrive at a knowledge of their reality outside us, since we have to rely merely on the representation which is in us. For we cannot be sentient [of what is] outside ourselves, but only [of what is] in us, and the whole of our self-consciousness therefore yields nothing save merely our own determinations.</w:t>
      </w:r>
    </w:p>
    <w:p w:rsidR="00000000" w:rsidDel="00000000" w:rsidP="00000000" w:rsidRDefault="00000000" w:rsidRPr="00000000" w14:paraId="00000061">
      <w:pPr>
        <w:contextualSpacing w:val="0"/>
        <w:rPr>
          <w:color w:val="111111"/>
        </w:rPr>
      </w:pPr>
      <w:r w:rsidDel="00000000" w:rsidR="00000000" w:rsidRPr="00000000">
        <w:rPr>
          <w:rtl w:val="0"/>
        </w:rPr>
      </w:r>
    </w:p>
    <w:p w:rsidR="00000000" w:rsidDel="00000000" w:rsidP="00000000" w:rsidRDefault="00000000" w:rsidRPr="00000000" w14:paraId="00000062">
      <w:pPr>
        <w:contextualSpacing w:val="0"/>
        <w:rPr/>
      </w:pPr>
      <w:r w:rsidDel="00000000" w:rsidR="00000000" w:rsidRPr="00000000">
        <w:rPr>
          <w:rtl w:val="0"/>
        </w:rPr>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b w:val="0"/>
        <w:i w:val="0"/>
        <w:smallCaps w:val="0"/>
        <w:strike w:val="0"/>
        <w:color w:val="000000"/>
        <w:sz w:val="22"/>
        <w:szCs w:val="22"/>
        <w:u w:val="none"/>
        <w:shd w:fill="auto" w:val="clear"/>
        <w:vertAlign w:val="baseline"/>
        <w:lang w:val="es"/>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